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  <w:t>1.Product title</w:t>
      </w:r>
    </w:p>
    <w:p>
      <w:pPr>
        <w:rPr>
          <w:rFonts w:hint="eastAsia" w:cs="Times New Roman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val="en-US" w:eastAsia="zh-CN"/>
        </w:rPr>
        <w:t>LED  warning lightbar for police car or firefighter truck,  1122mm length,red color,high brightness,best quality</w:t>
      </w:r>
    </w:p>
    <w:p>
      <w:pPr>
        <w:rPr>
          <w:rFonts w:hint="eastAsia" w:cs="Times New Roman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  <w:t>2.Product picture</w:t>
      </w:r>
      <w:r>
        <w:rPr>
          <w:rFonts w:hint="eastAsia" w:cs="Times New Roman" w:asciiTheme="majorEastAsia" w:hAnsiTheme="majorEastAsia" w:eastAsiaTheme="majorEastAsia"/>
          <w:sz w:val="30"/>
          <w:szCs w:val="30"/>
          <w:lang w:val="en-US" w:eastAsia="zh-CN"/>
        </w:rPr>
        <w:t>(see picture)</w:t>
      </w:r>
    </w:p>
    <w:p>
      <w:pPr>
        <w:rPr>
          <w:rFonts w:cs="Times New Roman" w:asciiTheme="majorEastAsia" w:hAnsiTheme="majorEastAsia" w:eastAsiaTheme="majorEastAsia"/>
          <w:sz w:val="40"/>
          <w:szCs w:val="4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  <w:t>3</w:t>
      </w:r>
      <w:r>
        <w:rPr>
          <w:rFonts w:hint="eastAsia" w:cs="Times New Roman" w:asciiTheme="majorEastAsia" w:hAnsiTheme="majorEastAsia" w:eastAsiaTheme="majorEastAsia"/>
          <w:sz w:val="40"/>
          <w:szCs w:val="40"/>
          <w:lang w:eastAsia="zh-CN"/>
        </w:rPr>
        <w:t>.</w:t>
      </w:r>
      <w: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  <w:t>Product detail information</w:t>
      </w:r>
    </w:p>
    <w:tbl>
      <w:tblPr>
        <w:tblStyle w:val="8"/>
        <w:tblpPr w:leftFromText="180" w:rightFromText="180" w:vertAnchor="text" w:horzAnchor="page" w:tblpX="1946" w:tblpY="115"/>
        <w:tblOverlap w:val="never"/>
        <w:tblW w:w="8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9"/>
        <w:gridCol w:w="55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57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cs="MS Mincho" w:asciiTheme="minorEastAsia" w:hAnsiTheme="minorEastAsia"/>
                <w:lang w:val="en-US" w:eastAsia="zh-CN"/>
              </w:rPr>
              <w:t>Product Name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57"/>
              <w:jc w:val="center"/>
              <w:rPr>
                <w:rFonts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Lightbars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57"/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Product Model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57"/>
              <w:jc w:val="center"/>
              <w:rPr>
                <w:rFonts w:hint="eastAsia"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XB12/24-B3A50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4"/>
              <w:ind w:right="1"/>
              <w:jc w:val="both"/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cs="MS Mincho" w:asciiTheme="minorEastAsia" w:hAnsiTheme="minorEastAsia"/>
                <w:lang w:val="en-US" w:eastAsia="zh-CN"/>
              </w:rPr>
              <w:t xml:space="preserve">          Color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4"/>
              <w:ind w:right="1"/>
              <w:jc w:val="center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Red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8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cs="MS Mincho" w:asciiTheme="minorEastAsia" w:hAnsiTheme="minorEastAsia"/>
                <w:lang w:eastAsia="zh-CN"/>
              </w:rPr>
              <w:t xml:space="preserve"> </w:t>
            </w:r>
            <w:r>
              <w:rPr>
                <w:rFonts w:hint="eastAsia" w:cs="MS Mincho" w:asciiTheme="minorEastAsia" w:hAnsiTheme="minorEastAsia"/>
                <w:lang w:val="en-US" w:eastAsia="zh-CN"/>
              </w:rPr>
              <w:t xml:space="preserve">  </w:t>
            </w:r>
            <w:r>
              <w:rPr>
                <w:rFonts w:hint="eastAsia" w:cs="MS Mincho" w:asciiTheme="minorEastAsia" w:hAnsiTheme="minorEastAsia"/>
                <w:lang w:eastAsia="zh-CN"/>
              </w:rPr>
              <w:t>Rated Voltag</w:t>
            </w:r>
            <w:r>
              <w:rPr>
                <w:rFonts w:hint="eastAsia" w:cs="MS Mincho" w:asciiTheme="minorEastAsia" w:hAnsiTheme="minorEastAsia"/>
                <w:lang w:val="en-US" w:eastAsia="zh-CN"/>
              </w:rPr>
              <w:t>e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8"/>
              <w:jc w:val="center"/>
              <w:rPr>
                <w:rFonts w:asciiTheme="minorEastAsia" w:hAnsiTheme="minorEastAsia"/>
              </w:rPr>
            </w:pPr>
            <w:r>
              <w:rPr>
                <w:rFonts w:cs="MS Mincho" w:asciiTheme="minorEastAsia" w:hAnsiTheme="minorEastAsia"/>
              </w:rPr>
              <w:t>DC12V</w:t>
            </w:r>
            <w:r>
              <w:rPr>
                <w:rFonts w:hint="eastAsia" w:cs="MS Mincho" w:asciiTheme="minorEastAsia" w:hAnsiTheme="minorEastAsia"/>
                <w:lang w:val="en-US" w:eastAsia="zh-CN"/>
              </w:rPr>
              <w:t>/DC24V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57"/>
              <w:jc w:val="both"/>
              <w:rPr>
                <w:rFonts w:asciiTheme="minorEastAsia" w:hAnsiTheme="minorEastAsia"/>
                <w:highlight w:val="yellow"/>
                <w:lang w:eastAsia="zh-CN"/>
              </w:rPr>
            </w:pP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 xml:space="preserve">    Work</w:t>
            </w:r>
            <w:r>
              <w:rPr>
                <w:rFonts w:hint="default" w:cs="MS Mincho" w:asciiTheme="minorEastAsia" w:hAnsiTheme="minorEastAsia"/>
                <w:highlight w:val="none"/>
                <w:lang w:eastAsia="zh-CN"/>
              </w:rPr>
              <w:t>ing Voltage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57"/>
              <w:ind w:right="1"/>
              <w:jc w:val="center"/>
              <w:rPr>
                <w:rFonts w:asciiTheme="minorEastAsia" w:hAnsiTheme="minorEastAsia"/>
                <w:highlight w:val="yellow"/>
              </w:rPr>
            </w:pPr>
            <w:r>
              <w:rPr>
                <w:rFonts w:cs="MS Mincho" w:asciiTheme="minorEastAsia" w:hAnsiTheme="minorEastAsia"/>
                <w:highlight w:val="none"/>
              </w:rPr>
              <w:t>DC12V</w:t>
            </w:r>
            <w:r>
              <w:rPr>
                <w:rFonts w:hint="eastAsia" w:cs="MS Mincho" w:asciiTheme="minorEastAsia" w:hAnsiTheme="minorEastAsia"/>
                <w:highlight w:val="none"/>
              </w:rPr>
              <w:t>：</w:t>
            </w:r>
            <w:r>
              <w:rPr>
                <w:rFonts w:cs="MS Mincho" w:asciiTheme="minorEastAsia" w:hAnsiTheme="minorEastAsia"/>
                <w:highlight w:val="none"/>
              </w:rPr>
              <w:t xml:space="preserve">10V </w:t>
            </w:r>
            <w:r>
              <w:rPr>
                <w:rFonts w:hint="eastAsia" w:cs="MS Mincho" w:asciiTheme="minorEastAsia" w:hAnsiTheme="minorEastAsia"/>
                <w:highlight w:val="none"/>
              </w:rPr>
              <w:t>～</w:t>
            </w:r>
            <w:r>
              <w:rPr>
                <w:rFonts w:cs="MS Mincho" w:asciiTheme="minorEastAsia" w:hAnsiTheme="minorEastAsia"/>
                <w:highlight w:val="none"/>
              </w:rPr>
              <w:t xml:space="preserve"> 16V</w:t>
            </w: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/</w:t>
            </w:r>
            <w:r>
              <w:rPr>
                <w:rFonts w:cs="MS Mincho" w:asciiTheme="minorEastAsia" w:hAnsiTheme="minorEastAsia"/>
                <w:highlight w:val="none"/>
              </w:rPr>
              <w:t>DC</w:t>
            </w: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24</w:t>
            </w:r>
            <w:r>
              <w:rPr>
                <w:rFonts w:cs="MS Mincho" w:asciiTheme="minorEastAsia" w:hAnsiTheme="minorEastAsia"/>
                <w:highlight w:val="none"/>
              </w:rPr>
              <w:t>V</w:t>
            </w:r>
            <w:r>
              <w:rPr>
                <w:rFonts w:hint="eastAsia" w:cs="MS Mincho" w:asciiTheme="minorEastAsia" w:hAnsiTheme="minorEastAsia"/>
                <w:highlight w:val="none"/>
              </w:rPr>
              <w:t>：</w:t>
            </w: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20</w:t>
            </w:r>
            <w:r>
              <w:rPr>
                <w:rFonts w:cs="MS Mincho" w:asciiTheme="minorEastAsia" w:hAnsiTheme="minorEastAsia"/>
                <w:highlight w:val="none"/>
              </w:rPr>
              <w:t xml:space="preserve">V </w:t>
            </w:r>
            <w:r>
              <w:rPr>
                <w:rFonts w:hint="eastAsia" w:cs="MS Mincho" w:asciiTheme="minorEastAsia" w:hAnsiTheme="minorEastAsia"/>
                <w:highlight w:val="none"/>
              </w:rPr>
              <w:t>～</w:t>
            </w:r>
            <w:r>
              <w:rPr>
                <w:rFonts w:cs="MS Mincho" w:asciiTheme="minorEastAsia" w:hAnsiTheme="minorEastAsia"/>
                <w:highlight w:val="none"/>
              </w:rPr>
              <w:t xml:space="preserve"> </w:t>
            </w: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30</w:t>
            </w:r>
            <w:r>
              <w:rPr>
                <w:rFonts w:cs="MS Mincho" w:asciiTheme="minorEastAsia" w:hAnsiTheme="minorEastAsia"/>
                <w:highlight w:val="none"/>
              </w:rPr>
              <w:t>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3"/>
              <w:jc w:val="center"/>
              <w:rPr>
                <w:rFonts w:hint="eastAsia" w:cs="MS Mincho" w:asciiTheme="minorEastAsia" w:hAnsiTheme="minorEastAsia"/>
                <w:highlight w:val="lightGray"/>
                <w:lang w:val="en-US" w:eastAsia="zh-CN"/>
              </w:rPr>
            </w:pP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length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3"/>
              <w:ind w:right="1"/>
              <w:jc w:val="center"/>
              <w:rPr>
                <w:rFonts w:hint="eastAsia" w:asciiTheme="minorEastAsia" w:hAnsiTheme="minorEastAsia"/>
                <w:highlight w:val="lightGray"/>
                <w:lang w:val="en-US" w:eastAsia="zh-CN"/>
              </w:rPr>
            </w:pP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1122MM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kinsoku w:val="0"/>
              <w:overflowPunct w:val="0"/>
              <w:spacing w:before="32"/>
              <w:jc w:val="center"/>
              <w:rPr>
                <w:rFonts w:hint="eastAsia" w:cs="MS Mincho" w:asciiTheme="minorEastAsia" w:hAnsiTheme="minorEastAsia"/>
                <w:highlight w:val="lightGray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Installation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2"/>
              <w:spacing w:before="51"/>
              <w:ind w:left="575" w:leftChars="0"/>
              <w:jc w:val="both"/>
              <w:rPr>
                <w:rFonts w:hint="eastAsia" w:asciiTheme="minorEastAsia" w:hAnsiTheme="minorEastAsia"/>
                <w:highlight w:val="lightGray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  <w:szCs w:val="22"/>
                <w:lang w:val="en-US" w:eastAsia="zh-CN"/>
              </w:rPr>
              <w:t xml:space="preserve">              U Shape bracket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kinsoku w:val="0"/>
              <w:overflowPunct w:val="0"/>
              <w:spacing w:before="1"/>
              <w:jc w:val="both"/>
              <w:rPr>
                <w:rFonts w:hint="eastAsia" w:cs="MS Mincho" w:asciiTheme="minorEastAsia" w:hAnsiTheme="minorEastAsia"/>
                <w:highlight w:val="lightGray"/>
                <w:lang w:val="en-US" w:eastAsia="zh-CN"/>
              </w:rPr>
            </w:pPr>
            <w:r>
              <w:rPr>
                <w:rFonts w:hint="eastAsia" w:cs="MS Mincho" w:asciiTheme="minorEastAsia" w:hAnsiTheme="minorEastAsia"/>
                <w:lang w:val="en-US" w:eastAsia="zh-CN"/>
              </w:rPr>
              <w:t xml:space="preserve">     Speaker Power 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kinsoku w:val="0"/>
              <w:overflowPunct w:val="0"/>
              <w:spacing w:before="96"/>
              <w:ind w:right="1" w:rightChars="0"/>
              <w:jc w:val="center"/>
              <w:rPr>
                <w:rFonts w:hint="eastAsia" w:asciiTheme="minorEastAsia" w:hAnsiTheme="minorEastAsia" w:eastAsiaTheme="minorEastAsia"/>
                <w:highlight w:val="lightGray"/>
                <w:lang w:val="en-US" w:eastAsia="zh-CN"/>
              </w:rPr>
            </w:pPr>
            <w:r>
              <w:rPr>
                <w:rFonts w:hint="eastAsia" w:cs="MS Mincho" w:asciiTheme="minorEastAsia" w:hAnsiTheme="minorEastAsia"/>
                <w:lang w:val="en-US" w:eastAsia="zh-CN"/>
              </w:rPr>
              <w:t>50W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kinsoku w:val="0"/>
              <w:overflowPunct w:val="0"/>
              <w:spacing w:before="1"/>
              <w:jc w:val="center"/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Flickering Direction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kinsoku w:val="0"/>
              <w:overflowPunct w:val="0"/>
              <w:spacing w:before="96"/>
              <w:ind w:right="1" w:rightChars="0"/>
              <w:jc w:val="center"/>
              <w:rPr>
                <w:rFonts w:hint="eastAsia" w:cs="MS Mincho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Front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3"/>
              <w:jc w:val="center"/>
              <w:rPr>
                <w:rFonts w:asciiTheme="minorEastAsia" w:hAnsiTheme="minorEastAsia"/>
                <w:highlight w:val="none"/>
                <w:lang w:eastAsia="zh-CN"/>
              </w:rPr>
            </w:pP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Flickering Mode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3"/>
              <w:ind w:right="1"/>
              <w:jc w:val="center"/>
              <w:rPr>
                <w:rFonts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8-15 modes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0"/>
              <w:jc w:val="center"/>
              <w:rPr>
                <w:rFonts w:asciiTheme="minorEastAsia" w:hAnsiTheme="minorEastAsia"/>
                <w:highlight w:val="none"/>
                <w:lang w:eastAsia="zh-CN"/>
              </w:rPr>
            </w:pP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Lamp Flux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0"/>
              <w:ind w:right="1"/>
              <w:jc w:val="center"/>
              <w:rPr>
                <w:rFonts w:asciiTheme="minorEastAsia" w:hAnsiTheme="minorEastAsia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 xml:space="preserve">Above </w:t>
            </w:r>
            <w:r>
              <w:rPr>
                <w:rFonts w:cs="MS Mincho" w:asciiTheme="minorEastAsia" w:hAnsiTheme="minorEastAsia"/>
                <w:highlight w:val="none"/>
              </w:rPr>
              <w:t>230cd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40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Wa</w:t>
            </w:r>
            <w:r>
              <w:rPr>
                <w:rFonts w:hint="eastAsia" w:cs="MS Mincho" w:asciiTheme="minorEastAsia" w:hAnsiTheme="minorEastAsia"/>
                <w:highlight w:val="none"/>
              </w:rPr>
              <w:t>terproof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40"/>
              <w:ind w:right="1"/>
              <w:jc w:val="center"/>
              <w:rPr>
                <w:rFonts w:asciiTheme="minorEastAsia" w:hAnsiTheme="minorEastAsia"/>
                <w:highlight w:val="none"/>
                <w:lang w:eastAsia="zh-CN"/>
              </w:rPr>
            </w:pPr>
            <w:r>
              <w:rPr>
                <w:rFonts w:cs="MS Mincho" w:asciiTheme="minorEastAsia" w:hAnsiTheme="minorEastAsia"/>
                <w:highlight w:val="none"/>
                <w:lang w:eastAsia="ja-JP"/>
              </w:rPr>
              <w:t>JIS C 0920 IP44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5"/>
              <w:jc w:val="center"/>
              <w:rPr>
                <w:rFonts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Cable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35"/>
              <w:ind w:right="1"/>
              <w:jc w:val="center"/>
              <w:rPr>
                <w:rFonts w:asciiTheme="minorEastAsia" w:hAnsiTheme="minorEastAsia"/>
                <w:highlight w:val="none"/>
                <w:lang w:eastAsia="zh-CN"/>
              </w:rPr>
            </w:pP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 xml:space="preserve">  </w:t>
            </w:r>
            <w:r>
              <w:rPr>
                <w:rFonts w:cs="MS Mincho" w:asciiTheme="minorEastAsia" w:hAnsiTheme="minorEastAsia"/>
                <w:highlight w:val="none"/>
                <w:lang w:eastAsia="zh-CN"/>
              </w:rPr>
              <w:t>0.5sq</w:t>
            </w:r>
            <w:r>
              <w:rPr>
                <w:rFonts w:hint="eastAsia" w:cs="MS Mincho" w:asciiTheme="minorEastAsia" w:hAnsiTheme="minorEastAsia"/>
                <w:highlight w:val="none"/>
                <w:lang w:eastAsia="zh-CN"/>
              </w:rPr>
              <w:t>×</w:t>
            </w:r>
            <w:r>
              <w:rPr>
                <w:rFonts w:cs="MS Mincho" w:asciiTheme="minorEastAsia" w:hAnsiTheme="minorEastAsia"/>
                <w:highlight w:val="none"/>
                <w:lang w:eastAsia="zh-CN"/>
              </w:rPr>
              <w:t>9</w:t>
            </w:r>
            <w:r>
              <w:rPr>
                <w:rFonts w:cs="MS Mincho" w:asciiTheme="minorEastAsia" w:hAnsiTheme="minorEastAsia"/>
                <w:spacing w:val="-55"/>
                <w:highlight w:val="none"/>
                <w:lang w:eastAsia="zh-CN"/>
              </w:rPr>
              <w:t xml:space="preserve"> </w:t>
            </w:r>
            <w:r>
              <w:rPr>
                <w:rFonts w:hint="eastAsia" w:cs="MS Mincho" w:asciiTheme="minorEastAsia" w:hAnsiTheme="minorEastAsia"/>
                <w:spacing w:val="-5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MS Mincho" w:asciiTheme="minorEastAsia" w:hAnsiTheme="minorEastAsia"/>
                <w:highlight w:val="none"/>
                <w:lang w:val="en-US" w:eastAsia="zh-CN"/>
              </w:rPr>
              <w:t>line cords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48"/>
              <w:ind w:right="1"/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Dimension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before="48"/>
              <w:ind w:right="1"/>
              <w:jc w:val="center"/>
              <w:rPr>
                <w:rFonts w:hint="eastAsia" w:cs="MS Mincho" w:asciiTheme="minorEastAsia" w:hAnsiTheme="minorEastAsia"/>
                <w:lang w:val="en-US" w:eastAsia="zh-CN"/>
              </w:rPr>
            </w:pPr>
            <w:r>
              <w:rPr>
                <w:rFonts w:hint="eastAsia" w:cs="MS Mincho" w:asciiTheme="minorEastAsia" w:hAnsiTheme="minorEastAsia"/>
                <w:lang w:val="en-US" w:eastAsia="zh-CN"/>
              </w:rPr>
              <w:t>1122mm*300mm*152mm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kinsoku w:val="0"/>
              <w:overflowPunct w:val="0"/>
              <w:spacing w:before="48"/>
              <w:ind w:right="1" w:rightChars="0"/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Net weight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kinsoku w:val="0"/>
              <w:overflowPunct w:val="0"/>
              <w:spacing w:before="48"/>
              <w:ind w:right="1" w:rightChars="0"/>
              <w:jc w:val="center"/>
              <w:rPr>
                <w:rFonts w:hint="eastAsia" w:cs="MS Mincho" w:asciiTheme="minorEastAsia" w:hAnsiTheme="minorEastAsia"/>
                <w:lang w:val="en-US" w:eastAsia="zh-CN"/>
              </w:rPr>
            </w:pPr>
            <w:r>
              <w:rPr>
                <w:rFonts w:hint="eastAsia" w:cs="MS Mincho" w:asciiTheme="minorEastAsia" w:hAnsiTheme="minorEastAsia"/>
                <w:lang w:val="en-US" w:eastAsia="zh-CN"/>
              </w:rPr>
              <w:t>About 16.1</w:t>
            </w:r>
            <w:r>
              <w:rPr>
                <w:rFonts w:cs="MS Mincho" w:asciiTheme="minorEastAsia" w:hAnsiTheme="minorEastAsia"/>
              </w:rPr>
              <w:t>kg</w:t>
            </w:r>
            <w:r>
              <w:rPr>
                <w:rFonts w:hint="eastAsia" w:cs="MS Mincho" w:asciiTheme="minorEastAsia" w:hAnsiTheme="minorEastAsia"/>
                <w:lang w:val="en-US" w:eastAsia="zh-CN"/>
              </w:rPr>
              <w:t xml:space="preserve"> </w:t>
            </w:r>
          </w:p>
        </w:tc>
      </w:tr>
    </w:tbl>
    <w:p>
      <w:pPr>
        <w:rPr>
          <w:rFonts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36"/>
          <w:szCs w:val="36"/>
          <w:lang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</w:pPr>
    </w:p>
    <w:p>
      <w:pPr>
        <w:rPr>
          <w:rFonts w:cs="Times New Roman" w:asciiTheme="majorEastAsia" w:hAnsiTheme="majorEastAsia" w:eastAsiaTheme="majorEastAsia"/>
          <w:sz w:val="40"/>
          <w:szCs w:val="4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  <w:t>4.Product business items</w:t>
      </w:r>
    </w:p>
    <w:tbl>
      <w:tblPr>
        <w:tblStyle w:val="9"/>
        <w:tblpPr w:leftFromText="180" w:rightFromText="180" w:vertAnchor="text" w:horzAnchor="page" w:tblpX="2034" w:tblpY="258"/>
        <w:tblOverlap w:val="never"/>
        <w:tblW w:w="822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56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0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MOQ</w:t>
            </w:r>
          </w:p>
        </w:tc>
        <w:tc>
          <w:tcPr>
            <w:tcW w:w="56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1 Set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0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Price</w:t>
            </w:r>
          </w:p>
        </w:tc>
        <w:tc>
          <w:tcPr>
            <w:tcW w:w="56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Negotiation,depend on the quantity of order.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0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Payment Terms</w:t>
            </w:r>
          </w:p>
        </w:tc>
        <w:tc>
          <w:tcPr>
            <w:tcW w:w="56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T/T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0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Produce Capability</w:t>
            </w:r>
          </w:p>
        </w:tc>
        <w:tc>
          <w:tcPr>
            <w:tcW w:w="56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eastAsia="ja-JP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500 set per month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Delivery Time</w:t>
            </w:r>
          </w:p>
        </w:tc>
        <w:tc>
          <w:tcPr>
            <w:tcW w:w="56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Depend on the quantity of the order.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 xml:space="preserve">Packing </w:t>
            </w:r>
          </w:p>
        </w:tc>
        <w:tc>
          <w:tcPr>
            <w:tcW w:w="562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Carton for per product and wooden case for outside packing.</w:t>
            </w:r>
          </w:p>
        </w:tc>
      </w:tr>
    </w:tbl>
    <w:p>
      <w:pP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  <w:t xml:space="preserve">          </w:t>
      </w:r>
    </w:p>
    <w:p>
      <w:pP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</w:pPr>
    </w:p>
    <w:p>
      <w:pP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</w:pPr>
    </w:p>
    <w:p>
      <w:pPr>
        <w:rPr>
          <w:lang w:eastAsia="zh-CN"/>
        </w:rPr>
      </w:pPr>
      <w:r>
        <w:rPr>
          <w:rFonts w:hint="eastAsia" w:cs="Times New Roman" w:asciiTheme="majorEastAsia" w:hAnsiTheme="majorEastAsia" w:eastAsiaTheme="majorEastAsia"/>
          <w:sz w:val="40"/>
          <w:szCs w:val="40"/>
          <w:lang w:val="en-US" w:eastAsia="zh-CN"/>
        </w:rPr>
        <w:t>5. Product introduction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5121275" cy="3123565"/>
            <wp:effectExtent l="0" t="0" r="3175" b="635"/>
            <wp:docPr id="2" name="图片 2" descr="XB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XB-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1275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0"/>
        <w:tblpPr w:leftFromText="180" w:rightFromText="180" w:vertAnchor="text" w:horzAnchor="page" w:tblpX="2428" w:tblpY="253"/>
        <w:tblOverlap w:val="never"/>
        <w:tblW w:w="68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581"/>
        <w:gridCol w:w="829"/>
        <w:gridCol w:w="26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8" w:lineRule="exact"/>
              <w:ind w:left="201"/>
              <w:rPr>
                <w:rFonts w:cs="MS Gothic" w:asciiTheme="minorEastAsia" w:hAnsiTheme="minorEastAsia"/>
                <w:lang w:val="en-US" w:eastAsia="zh-CN"/>
              </w:rPr>
            </w:pPr>
            <w:r>
              <w:rPr>
                <w:rFonts w:hint="eastAsia" w:cs="MS Gothic" w:asciiTheme="minorEastAsia" w:hAnsiTheme="minorEastAsia"/>
                <w:lang w:val="en-US" w:eastAsia="zh-CN"/>
              </w:rPr>
              <w:t xml:space="preserve"> No.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8"/>
              <w:tabs>
                <w:tab w:val="left" w:pos="435"/>
              </w:tabs>
              <w:spacing w:line="248" w:lineRule="exact"/>
              <w:ind w:right="10"/>
              <w:jc w:val="center"/>
              <w:rPr>
                <w:rFonts w:cs="MS Gothic" w:asciiTheme="minorEastAsia" w:hAnsiTheme="minorEastAsia"/>
                <w:lang w:val="en-US" w:eastAsia="zh-CN"/>
              </w:rPr>
            </w:pPr>
            <w:r>
              <w:rPr>
                <w:rFonts w:hint="eastAsia" w:cs="MS Gothic" w:asciiTheme="minorEastAsia" w:hAnsiTheme="minorEastAsia"/>
                <w:lang w:val="en-US" w:eastAsia="zh-CN"/>
              </w:rPr>
              <w:t>Name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spacing w:line="248" w:lineRule="exact"/>
              <w:ind w:left="201" w:leftChars="0"/>
              <w:rPr>
                <w:rFonts w:cs="MS Gothic" w:asciiTheme="minorEastAsia" w:hAnsiTheme="minorEastAsia"/>
                <w:lang w:val="en-US" w:eastAsia="zh-CN"/>
              </w:rPr>
            </w:pPr>
            <w:r>
              <w:rPr>
                <w:rFonts w:hint="eastAsia" w:cs="MS Gothic" w:asciiTheme="minorEastAsia" w:hAnsiTheme="minorEastAsia"/>
                <w:lang w:val="en-US" w:eastAsia="zh-CN"/>
              </w:rPr>
              <w:t xml:space="preserve"> No.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tabs>
                <w:tab w:val="left" w:pos="435"/>
              </w:tabs>
              <w:spacing w:line="248" w:lineRule="exact"/>
              <w:ind w:right="10" w:rightChars="0"/>
              <w:jc w:val="center"/>
              <w:rPr>
                <w:rFonts w:hint="eastAsia" w:cs="MS Gothic" w:asciiTheme="minorEastAsia" w:hAnsiTheme="minorEastAsia"/>
                <w:lang w:val="en-US" w:eastAsia="zh-CN"/>
              </w:rPr>
            </w:pPr>
            <w:r>
              <w:rPr>
                <w:rFonts w:hint="eastAsia" w:cs="MS Gothic" w:asciiTheme="minorEastAsia" w:hAnsiTheme="minorEastAsia"/>
                <w:lang w:val="en-US" w:eastAsia="zh-CN"/>
              </w:rPr>
              <w:t>Name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8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8" w:lineRule="exact"/>
              <w:ind w:right="7"/>
              <w:jc w:val="center"/>
              <w:rPr>
                <w:rFonts w:cs="MS Gothic" w:asciiTheme="minorEastAsia" w:hAnsiTheme="minorEastAsia"/>
              </w:rPr>
            </w:pPr>
            <w:r>
              <w:rPr>
                <w:rFonts w:cs="MS Gothic" w:asciiTheme="minorEastAsia" w:hAnsiTheme="minorEastAsia"/>
              </w:rPr>
              <w:t>①</w:t>
            </w:r>
          </w:p>
        </w:tc>
        <w:tc>
          <w:tcPr>
            <w:tcW w:w="25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8" w:lineRule="exact"/>
              <w:ind w:left="93"/>
              <w:jc w:val="center"/>
              <w:rPr>
                <w:rFonts w:cs="MS Gothic" w:asciiTheme="minorEastAsia" w:hAnsiTheme="minorEastAsia"/>
                <w:highlight w:val="none"/>
                <w:lang w:eastAsia="zh-CN"/>
              </w:rPr>
            </w:pPr>
            <w:r>
              <w:rPr>
                <w:rFonts w:cs="MS Gothic" w:asciiTheme="minorEastAsia" w:hAnsiTheme="minorEastAsia"/>
                <w:spacing w:val="4"/>
                <w:highlight w:val="none"/>
              </w:rPr>
              <w:t>ＬＥＤ</w:t>
            </w:r>
            <w:r>
              <w:rPr>
                <w:rFonts w:hint="eastAsia" w:cs="MS Gothic" w:asciiTheme="minorEastAsia" w:hAnsiTheme="minorEastAsia"/>
                <w:spacing w:val="4"/>
                <w:highlight w:val="none"/>
                <w:lang w:val="en-US" w:eastAsia="zh-CN"/>
              </w:rPr>
              <w:t xml:space="preserve"> Unit</w:t>
            </w:r>
          </w:p>
        </w:tc>
        <w:tc>
          <w:tcPr>
            <w:tcW w:w="82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spacing w:line="246" w:lineRule="exact"/>
              <w:ind w:right="7" w:rightChars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cs="MS Gothic" w:asciiTheme="minorEastAsia" w:hAnsiTheme="minorEastAsia"/>
              </w:rPr>
              <w:t>⑤</w:t>
            </w:r>
          </w:p>
        </w:tc>
        <w:tc>
          <w:tcPr>
            <w:tcW w:w="26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spacing w:line="246" w:lineRule="exact"/>
              <w:ind w:left="93" w:leftChars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MS Gothic" w:asciiTheme="minorEastAsia" w:hAnsiTheme="minorEastAsia"/>
                <w:highlight w:val="none"/>
                <w:lang w:val="en-US" w:eastAsia="zh-CN"/>
              </w:rPr>
              <w:t>Speaker unit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8" w:lineRule="exact"/>
              <w:ind w:right="7"/>
              <w:jc w:val="center"/>
              <w:rPr>
                <w:rFonts w:cs="MS Gothic" w:asciiTheme="minorEastAsia" w:hAnsiTheme="minorEastAsia"/>
              </w:rPr>
            </w:pPr>
            <w:r>
              <w:rPr>
                <w:rFonts w:cs="MS Gothic" w:asciiTheme="minorEastAsia" w:hAnsiTheme="minorEastAsia"/>
              </w:rPr>
              <w:t>②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8" w:lineRule="exact"/>
              <w:ind w:left="93"/>
              <w:jc w:val="center"/>
              <w:rPr>
                <w:rFonts w:cs="MS Gothic" w:asciiTheme="minorEastAsia" w:hAnsiTheme="minorEastAsia"/>
                <w:highlight w:val="none"/>
                <w:lang w:eastAsia="zh-CN"/>
              </w:rPr>
            </w:pPr>
            <w:r>
              <w:rPr>
                <w:rFonts w:hint="eastAsia" w:cs="MS Gothic" w:asciiTheme="minorEastAsia" w:hAnsiTheme="minorEastAsia"/>
                <w:spacing w:val="3"/>
                <w:highlight w:val="none"/>
                <w:lang w:val="en-US" w:eastAsia="zh-CN"/>
              </w:rPr>
              <w:t>Lamp Dome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spacing w:line="248" w:lineRule="exact"/>
              <w:ind w:right="7" w:rightChars="0"/>
              <w:jc w:val="center"/>
              <w:rPr>
                <w:rFonts w:cs="MS Gothic" w:asciiTheme="minorEastAsia" w:hAnsiTheme="minorEastAsia"/>
              </w:rPr>
            </w:pPr>
            <w:r>
              <w:rPr>
                <w:rFonts w:cs="MS Gothic" w:asciiTheme="minorEastAsia" w:hAnsiTheme="minorEastAsia"/>
              </w:rPr>
              <w:t>⑥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spacing w:line="248" w:lineRule="exact"/>
              <w:ind w:left="93" w:leftChars="0"/>
              <w:jc w:val="center"/>
              <w:rPr>
                <w:rFonts w:hint="eastAsia" w:cs="MS Gothic" w:asciiTheme="minorEastAsia" w:hAnsiTheme="minorEastAsia"/>
                <w:lang w:eastAsia="zh-CN"/>
              </w:rPr>
            </w:pPr>
            <w:r>
              <w:rPr>
                <w:rFonts w:hint="eastAsia" w:cs="MS Gothic" w:asciiTheme="minorEastAsia" w:hAnsiTheme="minorEastAsia"/>
                <w:spacing w:val="3"/>
                <w:highlight w:val="none"/>
                <w:lang w:val="en-US" w:eastAsia="zh-CN"/>
              </w:rPr>
              <w:t>Cable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6" w:lineRule="exact"/>
              <w:ind w:right="7"/>
              <w:jc w:val="center"/>
              <w:rPr>
                <w:rFonts w:cs="MS Gothic" w:asciiTheme="minorEastAsia" w:hAnsiTheme="minorEastAsia"/>
              </w:rPr>
            </w:pPr>
            <w:r>
              <w:rPr>
                <w:rFonts w:cs="MS Gothic" w:asciiTheme="minorEastAsia" w:hAnsiTheme="minorEastAsia"/>
              </w:rPr>
              <w:t>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6" w:lineRule="exact"/>
              <w:ind w:left="93"/>
              <w:jc w:val="center"/>
              <w:rPr>
                <w:rFonts w:cs="MS Gothic" w:asciiTheme="minorEastAsia" w:hAnsiTheme="minorEastAsia"/>
                <w:highlight w:val="none"/>
                <w:lang w:eastAsia="zh-CN"/>
              </w:rPr>
            </w:pPr>
            <w:r>
              <w:rPr>
                <w:rFonts w:hint="eastAsia" w:cs="MS Gothic" w:asciiTheme="minorEastAsia" w:hAnsiTheme="minorEastAsia"/>
                <w:spacing w:val="4"/>
                <w:highlight w:val="none"/>
                <w:lang w:val="en-US" w:eastAsia="zh-CN"/>
              </w:rPr>
              <w:t>Center plate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spacing w:line="246" w:lineRule="exact"/>
              <w:ind w:right="7" w:rightChars="0"/>
              <w:jc w:val="center"/>
              <w:rPr>
                <w:rFonts w:cs="MS Gothic" w:asciiTheme="minorEastAsia" w:hAnsiTheme="minorEastAsia"/>
                <w:lang w:eastAsia="zh-CN"/>
              </w:rPr>
            </w:pPr>
            <w:r>
              <w:rPr>
                <w:rFonts w:cs="MS Gothic" w:asciiTheme="minorEastAsia" w:hAnsiTheme="minorEastAsia"/>
              </w:rPr>
              <w:t>⑦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8"/>
              <w:spacing w:line="246" w:lineRule="exact"/>
              <w:ind w:left="93" w:leftChars="0"/>
              <w:jc w:val="center"/>
              <w:rPr>
                <w:rFonts w:hint="eastAsia" w:cs="MS Gothic" w:asciiTheme="minorEastAsia" w:hAnsiTheme="minorEastAsia"/>
                <w:spacing w:val="4"/>
                <w:lang w:eastAsia="zh-CN"/>
              </w:rPr>
            </w:pPr>
            <w:r>
              <w:rPr>
                <w:rFonts w:hint="eastAsia" w:cs="MS Gothic" w:asciiTheme="minorEastAsia" w:hAnsiTheme="minorEastAsia"/>
                <w:spacing w:val="4"/>
                <w:highlight w:val="none"/>
                <w:lang w:val="en-US" w:eastAsia="zh-CN"/>
              </w:rPr>
              <w:t>U Shape Bracket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8" w:lineRule="exact"/>
              <w:ind w:right="7"/>
              <w:jc w:val="center"/>
              <w:rPr>
                <w:rFonts w:cs="MS Gothic" w:asciiTheme="minorEastAsia" w:hAnsiTheme="minorEastAsia"/>
              </w:rPr>
            </w:pPr>
            <w:r>
              <w:rPr>
                <w:rFonts w:cs="MS Gothic" w:asciiTheme="minorEastAsia" w:hAnsiTheme="minorEastAsia"/>
              </w:rPr>
              <w:t>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spacing w:line="248" w:lineRule="exact"/>
              <w:ind w:left="93"/>
              <w:jc w:val="center"/>
              <w:rPr>
                <w:rFonts w:cs="MS Gothic" w:asciiTheme="minorEastAsia" w:hAnsiTheme="minorEastAsia"/>
                <w:highlight w:val="none"/>
                <w:lang w:eastAsia="zh-CN"/>
              </w:rPr>
            </w:pPr>
            <w:r>
              <w:rPr>
                <w:rFonts w:hint="eastAsia" w:cs="MS Gothic" w:asciiTheme="minorEastAsia" w:hAnsiTheme="minorEastAsia"/>
                <w:spacing w:val="4"/>
                <w:highlight w:val="none"/>
                <w:lang w:val="en-US" w:eastAsia="zh-CN"/>
              </w:rPr>
              <w:t>Speaker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2．Competitive advantage: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1)Advantages: High power LED as light source, long service life, low consumption, high brightness, meet warning equipment standard.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657" w:rightChars="299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2)Special design:advantage technique for </w:t>
      </w:r>
      <w:r>
        <w:rPr>
          <w:rFonts w:hint="default" w:asciiTheme="minorEastAsia" w:hAnsiTheme="minorEastAsia"/>
          <w:lang w:eastAsia="zh-CN"/>
        </w:rPr>
        <w:t>light</w:t>
      </w:r>
      <w:r>
        <w:rPr>
          <w:rFonts w:hint="eastAsia" w:asciiTheme="minorEastAsia" w:hAnsiTheme="minorEastAsia"/>
          <w:lang w:val="en-US" w:eastAsia="zh-CN"/>
        </w:rPr>
        <w:t xml:space="preserve">ing design,light can be seen in any direction;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3)Ultra-thin design,sound part is 152mm and it below the light body, the height of lightbar is 90mm totally.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4)Special technique for button part, that make current more stabilized and long working life for LED parts. Flicking part is control by separately way in order to make stable light.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5)Lamp dome was used the new technique for produce, it will no fade in the using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  life.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asciiTheme="minorEastAsia" w:hAnsiTheme="minorEastAsia"/>
          <w:lang w:eastAsia="zh-CN"/>
        </w:rPr>
      </w:pPr>
      <w:r>
        <w:rPr>
          <w:rFonts w:hint="eastAsia" w:asciiTheme="minorEastAsia" w:hAnsiTheme="minorEastAsia"/>
          <w:lang w:val="en-US" w:eastAsia="zh-CN"/>
        </w:rPr>
        <w:t>6)Lamp flux can meet with the ECE R65 standard.</w:t>
      </w:r>
    </w:p>
    <w:p>
      <w:pPr>
        <w:ind w:right="658" w:rightChars="29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7)Appearance design patent.</w:t>
      </w:r>
    </w:p>
    <w:p>
      <w:pPr>
        <w:ind w:right="658" w:rightChars="299"/>
        <w:rPr>
          <w:rFonts w:hint="eastAsia" w:asciiTheme="minorEastAsia" w:hAnsi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3.Application: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It can be used in the special car, like policeman car, fire truck, ambulance,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engineering vehicle and on so.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Relate product: Controller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657" w:rightChars="299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Normal products have 8 type of flicking mode, but our controller can improve 12 type of flicking mode and more convenience to control the light.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657" w:rightChars="299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This controller is not one part of this lightbar, please consult us if you want to buy.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657" w:rightChars="299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                   </w:t>
      </w:r>
      <w:r>
        <w:rPr>
          <w:rFonts w:hint="eastAsia" w:asciiTheme="minorEastAsia" w:hAnsiTheme="minorEastAsia"/>
          <w:lang w:val="en-US" w:eastAsia="zh-CN"/>
        </w:rPr>
        <w:drawing>
          <wp:inline distT="0" distB="0" distL="114300" distR="114300">
            <wp:extent cx="3079750" cy="2199640"/>
            <wp:effectExtent l="0" t="0" r="6350" b="10160"/>
            <wp:docPr id="1" name="图片 1" descr="contro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ntroll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5.OEM service: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We are the professional warning lightbar producer. R&amp;D is our advantage and we can do any size\length\color lightbars, we can provide product design\ mold design\ injection\ assembly\packing\after-sale service for every customers.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57" w:rightChars="299" w:firstLine="0" w:firstLineChars="0"/>
        <w:jc w:val="left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So please no hesitate to insult us for any questions.</w:t>
      </w:r>
    </w:p>
    <w:sectPr>
      <w:headerReference r:id="rId3" w:type="default"/>
      <w:pgSz w:w="11910" w:h="16840"/>
      <w:pgMar w:top="1440" w:right="620" w:bottom="839" w:left="1560" w:header="1058" w:footer="6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1CB9E"/>
    <w:multiLevelType w:val="singleLevel"/>
    <w:tmpl w:val="58F1CB9E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D"/>
    <w:rsid w:val="000A05A7"/>
    <w:rsid w:val="000E6406"/>
    <w:rsid w:val="00113AA2"/>
    <w:rsid w:val="0014500C"/>
    <w:rsid w:val="001D4247"/>
    <w:rsid w:val="0024406D"/>
    <w:rsid w:val="002B49D7"/>
    <w:rsid w:val="002C4FDE"/>
    <w:rsid w:val="002C6EB4"/>
    <w:rsid w:val="002E6B9B"/>
    <w:rsid w:val="003403ED"/>
    <w:rsid w:val="003E7CD9"/>
    <w:rsid w:val="003F34B7"/>
    <w:rsid w:val="00466957"/>
    <w:rsid w:val="004A4FEC"/>
    <w:rsid w:val="00514DAE"/>
    <w:rsid w:val="005539BC"/>
    <w:rsid w:val="005A6D11"/>
    <w:rsid w:val="005B44F9"/>
    <w:rsid w:val="005D6140"/>
    <w:rsid w:val="00601DB6"/>
    <w:rsid w:val="006263CD"/>
    <w:rsid w:val="00681AAF"/>
    <w:rsid w:val="00694769"/>
    <w:rsid w:val="006A612D"/>
    <w:rsid w:val="006F7415"/>
    <w:rsid w:val="00703B9B"/>
    <w:rsid w:val="00717273"/>
    <w:rsid w:val="007234AE"/>
    <w:rsid w:val="00727167"/>
    <w:rsid w:val="0073719B"/>
    <w:rsid w:val="007E35B7"/>
    <w:rsid w:val="008423E2"/>
    <w:rsid w:val="0086181B"/>
    <w:rsid w:val="00863CA8"/>
    <w:rsid w:val="008705AD"/>
    <w:rsid w:val="008C0069"/>
    <w:rsid w:val="008C3852"/>
    <w:rsid w:val="008C3D65"/>
    <w:rsid w:val="008D3C7A"/>
    <w:rsid w:val="0092364B"/>
    <w:rsid w:val="00960C4C"/>
    <w:rsid w:val="00987336"/>
    <w:rsid w:val="009E343A"/>
    <w:rsid w:val="00A11A03"/>
    <w:rsid w:val="00AA2887"/>
    <w:rsid w:val="00AA39E7"/>
    <w:rsid w:val="00AB052A"/>
    <w:rsid w:val="00AF2DE3"/>
    <w:rsid w:val="00B55868"/>
    <w:rsid w:val="00B762AB"/>
    <w:rsid w:val="00BB04E6"/>
    <w:rsid w:val="00BB2D93"/>
    <w:rsid w:val="00BB3348"/>
    <w:rsid w:val="00BD7024"/>
    <w:rsid w:val="00BE5201"/>
    <w:rsid w:val="00C409BE"/>
    <w:rsid w:val="00CD4B31"/>
    <w:rsid w:val="00CE3DFF"/>
    <w:rsid w:val="00DC567C"/>
    <w:rsid w:val="00E35799"/>
    <w:rsid w:val="00EA5268"/>
    <w:rsid w:val="00F16293"/>
    <w:rsid w:val="00F266AC"/>
    <w:rsid w:val="00F63A24"/>
    <w:rsid w:val="00F83553"/>
    <w:rsid w:val="00FA6FD9"/>
    <w:rsid w:val="00FD790F"/>
    <w:rsid w:val="00FE662A"/>
    <w:rsid w:val="02025DDD"/>
    <w:rsid w:val="03584245"/>
    <w:rsid w:val="0A504570"/>
    <w:rsid w:val="13E7537F"/>
    <w:rsid w:val="15A5351C"/>
    <w:rsid w:val="173D1880"/>
    <w:rsid w:val="1B935930"/>
    <w:rsid w:val="1CC648FC"/>
    <w:rsid w:val="1EBB6BAA"/>
    <w:rsid w:val="1F3805BD"/>
    <w:rsid w:val="200A5235"/>
    <w:rsid w:val="26544CCE"/>
    <w:rsid w:val="26CB6854"/>
    <w:rsid w:val="29157063"/>
    <w:rsid w:val="2BC01EBD"/>
    <w:rsid w:val="2FD77ADF"/>
    <w:rsid w:val="326E3BC6"/>
    <w:rsid w:val="38B0653B"/>
    <w:rsid w:val="38FD644E"/>
    <w:rsid w:val="39E12130"/>
    <w:rsid w:val="3C3B3C32"/>
    <w:rsid w:val="3E566810"/>
    <w:rsid w:val="4116478C"/>
    <w:rsid w:val="48A55393"/>
    <w:rsid w:val="48EF22F7"/>
    <w:rsid w:val="4A0D531B"/>
    <w:rsid w:val="4BFA3BDF"/>
    <w:rsid w:val="4D9C555D"/>
    <w:rsid w:val="50D41854"/>
    <w:rsid w:val="532E1599"/>
    <w:rsid w:val="57C50573"/>
    <w:rsid w:val="59CE53B4"/>
    <w:rsid w:val="61845F84"/>
    <w:rsid w:val="74511819"/>
    <w:rsid w:val="745A418E"/>
    <w:rsid w:val="7703324D"/>
    <w:rsid w:val="782D2126"/>
    <w:rsid w:val="78A4037C"/>
    <w:rsid w:val="7D1B58EF"/>
    <w:rsid w:val="7E9D5130"/>
    <w:rsid w:val="7F4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20"/>
    </w:pPr>
    <w:rPr>
      <w:rFonts w:ascii="MS Gothic" w:hAnsi="MS Gothic" w:eastAsia="MS Gothic"/>
      <w:sz w:val="21"/>
      <w:szCs w:val="21"/>
    </w:r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OC 1"/>
    <w:basedOn w:val="1"/>
    <w:qFormat/>
    <w:uiPriority w:val="1"/>
    <w:pPr>
      <w:spacing w:before="71"/>
      <w:ind w:left="141"/>
    </w:pPr>
    <w:rPr>
      <w:rFonts w:ascii="Arial Unicode MS" w:hAnsi="Arial Unicode MS" w:eastAsia="Arial Unicode MS"/>
      <w:sz w:val="24"/>
      <w:szCs w:val="24"/>
    </w:rPr>
  </w:style>
  <w:style w:type="paragraph" w:customStyle="1" w:styleId="12">
    <w:name w:val="TOC 2"/>
    <w:basedOn w:val="1"/>
    <w:qFormat/>
    <w:uiPriority w:val="1"/>
    <w:pPr>
      <w:ind w:left="360"/>
    </w:pPr>
    <w:rPr>
      <w:rFonts w:ascii="Arial Unicode MS" w:hAnsi="Arial Unicode MS" w:eastAsia="Arial Unicode MS"/>
      <w:sz w:val="24"/>
      <w:szCs w:val="24"/>
    </w:rPr>
  </w:style>
  <w:style w:type="paragraph" w:customStyle="1" w:styleId="13">
    <w:name w:val="Heading 1"/>
    <w:basedOn w:val="1"/>
    <w:qFormat/>
    <w:uiPriority w:val="1"/>
    <w:pPr>
      <w:ind w:left="20"/>
      <w:outlineLvl w:val="1"/>
    </w:pPr>
    <w:rPr>
      <w:rFonts w:ascii="MingLiU_HKSCS" w:hAnsi="MingLiU_HKSCS" w:eastAsia="MingLiU_HKSCS"/>
      <w:sz w:val="40"/>
      <w:szCs w:val="40"/>
    </w:rPr>
  </w:style>
  <w:style w:type="paragraph" w:customStyle="1" w:styleId="14">
    <w:name w:val="Heading 2"/>
    <w:basedOn w:val="1"/>
    <w:qFormat/>
    <w:uiPriority w:val="1"/>
    <w:pPr>
      <w:ind w:left="101"/>
      <w:outlineLvl w:val="2"/>
    </w:pPr>
    <w:rPr>
      <w:rFonts w:ascii="Arial Unicode MS" w:hAnsi="Arial Unicode MS" w:eastAsia="Arial Unicode MS"/>
      <w:sz w:val="28"/>
      <w:szCs w:val="28"/>
    </w:rPr>
  </w:style>
  <w:style w:type="paragraph" w:customStyle="1" w:styleId="15">
    <w:name w:val="Heading 3"/>
    <w:basedOn w:val="1"/>
    <w:qFormat/>
    <w:uiPriority w:val="1"/>
    <w:pPr>
      <w:ind w:left="20"/>
      <w:outlineLvl w:val="3"/>
    </w:pPr>
    <w:rPr>
      <w:rFonts w:ascii="Times New Roman" w:hAnsi="Times New Roman" w:eastAsia="Times New Roman"/>
      <w:sz w:val="24"/>
      <w:szCs w:val="24"/>
    </w:rPr>
  </w:style>
  <w:style w:type="paragraph" w:customStyle="1" w:styleId="16">
    <w:name w:val="Heading 4"/>
    <w:basedOn w:val="1"/>
    <w:qFormat/>
    <w:uiPriority w:val="1"/>
    <w:pPr>
      <w:outlineLvl w:val="4"/>
    </w:pPr>
    <w:rPr>
      <w:rFonts w:ascii="Meiryo" w:hAnsi="Meiryo" w:eastAsia="Meiryo"/>
      <w:b/>
      <w:bCs/>
    </w:rPr>
  </w:style>
  <w:style w:type="paragraph" w:customStyle="1" w:styleId="17">
    <w:name w:val="List Paragraph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2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9695C9-9A8B-44A9-9308-4BFEB2B4F4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178</Words>
  <Characters>1021</Characters>
  <Lines>8</Lines>
  <Paragraphs>2</Paragraphs>
  <ScaleCrop>false</ScaleCrop>
  <LinksUpToDate>false</LinksUpToDate>
  <CharactersWithSpaces>1197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2017-04-07T18:13:00Z</dcterms:created>
  <dc:creator>takatsu</dc:creator>
  <cp:lastModifiedBy>Administrator</cp:lastModifiedBy>
  <dcterms:modified xsi:type="dcterms:W3CDTF">2017-05-25T09:20:55Z</dcterms:modified>
  <dc:title>Microsoft Word - EA-55284.DOC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LastSaved">
    <vt:filetime>2017-04-07T00:00:00Z</vt:filetime>
  </property>
  <property fmtid="{D5CDD505-2E9C-101B-9397-08002B2CF9AE}" pid="4" name="KSOProductBuildVer">
    <vt:lpwstr>2052-10.1.0.6391</vt:lpwstr>
  </property>
</Properties>
</file>